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ind w:right="-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/>
      <w:bookmarkStart w:id="0" w:name="_Hlk98234807"/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bookmarkEnd w:id="0"/>
      <w:r>
        <w:rPr>
          <w:rFonts w:ascii="PT Astra Serif" w:hAnsi="PT Astra Serif"/>
          <w:sz w:val="28"/>
          <w:szCs w:val="28"/>
        </w:rPr>
        <w:t xml:space="preserve">проекта закона Алтайского края </w:t>
      </w:r>
      <w:r>
        <w:rPr>
          <w:rFonts w:ascii="PT Astra Serif" w:hAnsi="PT Astra Serif"/>
          <w:sz w:val="28"/>
          <w:szCs w:val="28"/>
        </w:rPr>
        <w:t xml:space="preserve">«О</w:t>
      </w:r>
      <w:r>
        <w:rPr>
          <w:rFonts w:ascii="PT Astra Serif" w:hAnsi="PT Astra Serif"/>
          <w:sz w:val="28"/>
          <w:szCs w:val="28"/>
        </w:rPr>
        <w:t xml:space="preserve"> внесении изменений в закон Алтайского края «Об автомобильных дорогах и о дорожной деятельности в Алтайском крае» и в статью 2 закона Алтайского края «О  внесении изменений в закон Алтайского края «Об автомобильных дорогах и о дорожной деятельности в Алтай</w:t>
      </w:r>
      <w:r>
        <w:rPr>
          <w:rFonts w:ascii="PT Astra Serif" w:hAnsi="PT Astra Serif"/>
          <w:sz w:val="28"/>
          <w:szCs w:val="28"/>
        </w:rPr>
        <w:t xml:space="preserve">ском крае»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52"/>
        <w:ind w:firstLine="709"/>
        <w:jc w:val="both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Calibri" w:cs="PT Astra Serif"/>
          <w:sz w:val="28"/>
          <w:szCs w:val="22"/>
          <w:lang w:eastAsia="en-US"/>
        </w:rPr>
        <w:t xml:space="preserve">В результате принятия проекта закона Алтайского края </w:t>
      </w:r>
      <w:r>
        <w:rPr>
          <w:rFonts w:ascii="PT Astra Serif" w:hAnsi="PT Astra Serif" w:eastAsia="Calibri" w:cs="PT Astra Serif"/>
          <w:sz w:val="28"/>
          <w:szCs w:val="22"/>
          <w:lang w:eastAsia="en-US"/>
        </w:rPr>
        <w:t xml:space="preserve">«О</w:t>
      </w:r>
      <w:r>
        <w:rPr>
          <w:rFonts w:ascii="PT Astra Serif" w:hAnsi="PT Astra Serif" w:eastAsia="Calibri" w:cs="PT Astra Serif"/>
          <w:sz w:val="28"/>
          <w:szCs w:val="22"/>
          <w:lang w:eastAsia="en-US"/>
        </w:rPr>
        <w:t xml:space="preserve"> внесении изменений в закон Алтайского края «Об автомобильных дорогах и о дорожной деятельности в Алтайском крае» и в статью 2 закона Алтайского края «О  внесении изменений в закон Алтайского края «Об автомобильных дорогах и о дорожной деятельности в Алтай</w:t>
      </w:r>
      <w:r>
        <w:rPr>
          <w:rFonts w:ascii="PT Astra Serif" w:hAnsi="PT Astra Serif" w:eastAsia="Calibri" w:cs="PT Astra Serif"/>
          <w:sz w:val="28"/>
          <w:szCs w:val="22"/>
          <w:lang w:eastAsia="en-US"/>
        </w:rPr>
        <w:t xml:space="preserve">ском крае»</w:t>
      </w:r>
      <w:r>
        <w:rPr>
          <w:rFonts w:ascii="PT Astra Serif" w:hAnsi="PT Astra Serif" w:eastAsia="Calibri" w:cs="PT Astra Serif"/>
          <w:sz w:val="28"/>
          <w:szCs w:val="22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необходимо будет </w:t>
      </w:r>
      <w:r>
        <w:rPr>
          <w:rFonts w:ascii="PT Astra Serif" w:hAnsi="PT Astra Serif" w:cs="PT Astra Serif"/>
          <w:sz w:val="28"/>
          <w:szCs w:val="28"/>
        </w:rPr>
        <w:t xml:space="preserve">признать утратившим силу </w:t>
      </w:r>
      <w:r>
        <w:rPr>
          <w:rFonts w:ascii="PT Astra Serif" w:hAnsi="PT Astra Serif" w:cs="PT Astra Serif"/>
          <w:sz w:val="28"/>
          <w:szCs w:val="28"/>
        </w:rPr>
        <w:t xml:space="preserve">постановление Правительства Алтайского края от 02.10.2020 № 421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52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eastAsia="Calibri" w:cs="PT Astra Serif"/>
          <w:sz w:val="28"/>
          <w:szCs w:val="28"/>
          <w:lang w:eastAsia="en-US"/>
        </w:rPr>
      </w:r>
      <w:r>
        <w:rPr>
          <w:rFonts w:ascii="PT Astra Serif" w:hAnsi="PT Astra Serif" w:cs="PT Astra Serif"/>
          <w:sz w:val="28"/>
          <w:szCs w:val="28"/>
        </w:rPr>
        <w:t xml:space="preserve">Также потребуется </w:t>
      </w:r>
      <w:r>
        <w:rPr>
          <w:rFonts w:ascii="PT Astra Serif" w:hAnsi="PT Astra Serif" w:cs="PT Astra Serif"/>
          <w:sz w:val="28"/>
          <w:szCs w:val="28"/>
        </w:rPr>
        <w:t xml:space="preserve">внесение изменений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 в </w:t>
      </w:r>
      <w:r>
        <w:rPr>
          <w:rFonts w:ascii="PT Astra Serif" w:hAnsi="PT Astra Serif" w:eastAsia="Calibri" w:cs="PT Astra Serif"/>
          <w:sz w:val="28"/>
          <w:szCs w:val="28"/>
          <w:lang w:eastAsia="en-US"/>
        </w:rPr>
        <w:t xml:space="preserve">указ Губернатора Алтайского края от 2</w:t>
      </w:r>
      <w:r>
        <w:rPr>
          <w:rFonts w:ascii="PT Astra Serif" w:hAnsi="PT Astra Serif" w:eastAsia="Calibri" w:cs="PT Astra Serif"/>
          <w:sz w:val="28"/>
          <w:szCs w:val="22"/>
          <w:lang w:eastAsia="en-US"/>
        </w:rPr>
        <w:t xml:space="preserve">0.11.2018 № 187 «Об утверждении Положения о Министерстве транспорта Алтайского края».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52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Н</w:t>
      </w:r>
      <w:r>
        <w:rPr>
          <w:rFonts w:ascii="PT Astra Serif" w:hAnsi="PT Astra Serif" w:cs="PT Astra Serif"/>
          <w:sz w:val="28"/>
          <w:szCs w:val="28"/>
        </w:rPr>
        <w:t xml:space="preserve">ормативны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правовы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акт</w:t>
      </w:r>
      <w:r>
        <w:rPr>
          <w:rFonts w:ascii="PT Astra Serif" w:hAnsi="PT Astra Serif" w:cs="PT Astra Serif"/>
          <w:sz w:val="28"/>
          <w:szCs w:val="28"/>
        </w:rPr>
        <w:t xml:space="preserve">ы</w:t>
      </w:r>
      <w:r>
        <w:rPr>
          <w:rFonts w:ascii="PT Astra Serif" w:hAnsi="PT Astra Serif" w:cs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подлежащи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приостановлени</w:t>
      </w:r>
      <w:r>
        <w:rPr>
          <w:rFonts w:ascii="PT Astra Serif" w:hAnsi="PT Astra Serif" w:cs="PT Astra Serif"/>
          <w:sz w:val="28"/>
          <w:szCs w:val="28"/>
        </w:rPr>
        <w:t xml:space="preserve">ю</w:t>
      </w:r>
      <w:r>
        <w:rPr>
          <w:rFonts w:ascii="PT Astra Serif" w:hAnsi="PT Astra Serif" w:cs="PT Astra Serif"/>
          <w:sz w:val="28"/>
          <w:szCs w:val="28"/>
        </w:rPr>
        <w:t xml:space="preserve"> и принятию, отсутствуют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852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2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85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852"/>
              <w:ind w:right="8"/>
              <w:jc w:val="both"/>
              <w:spacing w:line="240" w:lineRule="exact"/>
              <w:widowControl w:val="off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редставител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852"/>
              <w:jc w:val="right"/>
              <w:spacing w:line="240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Н.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С.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Кувшинова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  <w:rPr>
        <w:rFonts w:ascii="PT Astra Serif" w:hAnsi="PT Astra Serif" w:cs="PT Astra Serif"/>
      </w:rPr>
    </w:pPr>
    <w:fldSimple w:instr="PAGE \* MERGEFORMAT">
      <w:r>
        <w:rPr>
          <w:rFonts w:ascii="PT Astra Serif" w:hAnsi="PT Astra Serif" w:cs="PT Astra Serif"/>
        </w:rPr>
        <w:t xml:space="preserve">1</w:t>
      </w:r>
    </w:fldSimple>
    <w:r>
      <w:rPr>
        <w:rFonts w:ascii="PT Astra Serif" w:hAnsi="PT Astra Serif" w:cs="PT Astra Serif"/>
      </w:rPr>
    </w:r>
    <w:r>
      <w:rPr>
        <w:rFonts w:ascii="PT Astra Serif" w:hAnsi="PT Astra Serif" w:cs="PT Astra Serif"/>
      </w:rPr>
    </w:r>
    <w:r/>
  </w:p>
  <w:p>
    <w:pPr>
      <w:pStyle w:val="7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2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rPr>
      <w:sz w:val="24"/>
      <w:szCs w:val="24"/>
      <w:lang w:val="ru-RU" w:eastAsia="ru-RU" w:bidi="ar-SA"/>
    </w:rPr>
  </w:style>
  <w:style w:type="paragraph" w:styleId="853">
    <w:name w:val="Заголовок 1"/>
    <w:basedOn w:val="852"/>
    <w:next w:val="852"/>
    <w:link w:val="852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54">
    <w:name w:val="Основной шрифт абзаца"/>
    <w:next w:val="854"/>
    <w:link w:val="852"/>
    <w:semiHidden/>
  </w:style>
  <w:style w:type="table" w:styleId="855">
    <w:name w:val="Обычная таблица"/>
    <w:next w:val="855"/>
    <w:link w:val="852"/>
    <w:semiHidden/>
    <w:tblPr/>
  </w:style>
  <w:style w:type="numbering" w:styleId="856">
    <w:name w:val="Нет списка"/>
    <w:next w:val="856"/>
    <w:link w:val="852"/>
    <w:semiHidden/>
  </w:style>
  <w:style w:type="table" w:styleId="857">
    <w:name w:val="Сетка таблицы"/>
    <w:basedOn w:val="855"/>
    <w:next w:val="857"/>
    <w:link w:val="852"/>
    <w:tblPr/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21</cp:revision>
  <dcterms:created xsi:type="dcterms:W3CDTF">2022-04-20T07:21:00Z</dcterms:created>
  <dcterms:modified xsi:type="dcterms:W3CDTF">2023-07-18T09:54:24Z</dcterms:modified>
  <cp:version>917504</cp:version>
</cp:coreProperties>
</file>